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D9" w:rsidRPr="00447673" w:rsidRDefault="005972D9" w:rsidP="00447673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447673">
        <w:rPr>
          <w:rFonts w:ascii="Times New Roman" w:hAnsi="Times New Roman"/>
          <w:b/>
          <w:sz w:val="32"/>
          <w:szCs w:val="32"/>
        </w:rPr>
        <w:t>«Учим татарский язык, используя УМК»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В дошкольных образовательных учреждениях с сентября месяца 2012 года началось внедрение новых учебно-методических комплектов по обучению детей родному, татарскому и русскому языкам.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С 1 сентября 2013 года мы начали работать по реализации данных учебно-методических комплектов.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Основная задача учебно-методических комплектов - формирование первоначальных умений и навыков практического владения татарским языком в устной форме.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Игра является эффективной и доступной формой деятельности при обучении русских детей татарской устной речи. Дети даже не задумываются, что они учатся, сами того не замечая, намного лучше усваивают татарские слова, фразы, предложения и на этой основе у них отрабатывается правильное произношение специфических татарских звуков.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Свою образовательную деятельность воспитатель по обучению татарскому языку детского сада реализует при помощи следующих методов и приемов: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1. Для повышения эффективности образовательного процесса она использует информационно- коммуникативные технологии. Например, при помощи компьютера, дает детям новую информацию (слайды), закрепляет пройденный материал при помощи различных дидактических игр. Например, «Кого нет», «Отгадай и назови», «Кто лишний?», «Посчитай», «Угости зайцев», «Сделай салат» и многие другие. При помощи магнитофона дети, например, слушают аудиозапись и подпевают: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7673">
        <w:rPr>
          <w:rFonts w:ascii="Times New Roman" w:hAnsi="Times New Roman"/>
          <w:sz w:val="28"/>
          <w:szCs w:val="28"/>
        </w:rPr>
        <w:t>Кишер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7673">
        <w:rPr>
          <w:rFonts w:ascii="Times New Roman" w:hAnsi="Times New Roman"/>
          <w:sz w:val="28"/>
          <w:szCs w:val="28"/>
        </w:rPr>
        <w:t>кишер</w:t>
      </w:r>
      <w:proofErr w:type="spellEnd"/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 xml:space="preserve">Тәмле </w:t>
      </w:r>
      <w:proofErr w:type="spellStart"/>
      <w:r w:rsidRPr="00447673">
        <w:rPr>
          <w:rFonts w:ascii="Times New Roman" w:hAnsi="Times New Roman"/>
          <w:sz w:val="28"/>
          <w:szCs w:val="28"/>
        </w:rPr>
        <w:t>кишер</w:t>
      </w:r>
      <w:proofErr w:type="spellEnd"/>
      <w:r w:rsidRPr="00447673">
        <w:rPr>
          <w:rFonts w:ascii="Times New Roman" w:hAnsi="Times New Roman"/>
          <w:sz w:val="28"/>
          <w:szCs w:val="28"/>
        </w:rPr>
        <w:t>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7673">
        <w:rPr>
          <w:rFonts w:ascii="Times New Roman" w:hAnsi="Times New Roman"/>
          <w:sz w:val="28"/>
          <w:szCs w:val="28"/>
        </w:rPr>
        <w:t>Зур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кишер</w:t>
      </w:r>
      <w:proofErr w:type="spellEnd"/>
      <w:r w:rsidRPr="00447673">
        <w:rPr>
          <w:rFonts w:ascii="Times New Roman" w:hAnsi="Times New Roman"/>
          <w:sz w:val="28"/>
          <w:szCs w:val="28"/>
        </w:rPr>
        <w:t>,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 xml:space="preserve">Баллы </w:t>
      </w:r>
      <w:proofErr w:type="spellStart"/>
      <w:r w:rsidRPr="00447673">
        <w:rPr>
          <w:rFonts w:ascii="Times New Roman" w:hAnsi="Times New Roman"/>
          <w:sz w:val="28"/>
          <w:szCs w:val="28"/>
        </w:rPr>
        <w:t>кишер</w:t>
      </w:r>
      <w:proofErr w:type="spellEnd"/>
      <w:r w:rsidRPr="00447673">
        <w:rPr>
          <w:rFonts w:ascii="Times New Roman" w:hAnsi="Times New Roman"/>
          <w:sz w:val="28"/>
          <w:szCs w:val="28"/>
        </w:rPr>
        <w:t>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 xml:space="preserve">Компьютер помогает повысить уровень преподавания, обеспечивая наглядность, контроль, большой объем информации, являясь стимулом в обучении. Освоение компьютерных технологий позволяет реально индивидуализировать образовательный процесс, усилить положительную мотивацию обучения, активизировать познавательную деятельность, усилить творческую составляющую </w:t>
      </w:r>
      <w:proofErr w:type="gramStart"/>
      <w:r w:rsidRPr="00447673">
        <w:rPr>
          <w:rFonts w:ascii="Times New Roman" w:hAnsi="Times New Roman"/>
          <w:sz w:val="28"/>
          <w:szCs w:val="28"/>
        </w:rPr>
        <w:t>работу</w:t>
      </w:r>
      <w:proofErr w:type="gramEnd"/>
      <w:r w:rsidRPr="00447673">
        <w:rPr>
          <w:rFonts w:ascii="Times New Roman" w:hAnsi="Times New Roman"/>
          <w:sz w:val="28"/>
          <w:szCs w:val="28"/>
        </w:rPr>
        <w:t xml:space="preserve"> как ребенка, так и воспитателя. Компьютер педагогу также помогает организовать просмотр мультфильмов.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2. На занятиях для развития полноценного игрового общения воспитатель по обучению татарского языка  использует игровые ситуации, в которые попадает персонаж (</w:t>
      </w:r>
      <w:proofErr w:type="spellStart"/>
      <w:r w:rsidRPr="00447673">
        <w:rPr>
          <w:rFonts w:ascii="Times New Roman" w:hAnsi="Times New Roman"/>
          <w:sz w:val="28"/>
          <w:szCs w:val="28"/>
        </w:rPr>
        <w:t>Акбай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7673">
        <w:rPr>
          <w:rFonts w:ascii="Times New Roman" w:hAnsi="Times New Roman"/>
          <w:sz w:val="28"/>
          <w:szCs w:val="28"/>
        </w:rPr>
        <w:t>Мияу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). Через игровой сюжет можно разыграть процесс знакомства персонажа с новым предметом, детально рассмотреть его, изучить, обследовать. Игровой персонаж предоставляет воспитателю возможность поставить ребенка в позицию субъекта познавательной активности. Для старшего возраста наиболее эффективны игровые проблемные ситуации. В этих ситуациях взрослый привлекает внимание ребёнка к своему эмоциональному состоянию и состоянию других </w:t>
      </w:r>
      <w:r w:rsidRPr="00447673">
        <w:rPr>
          <w:rFonts w:ascii="Times New Roman" w:hAnsi="Times New Roman"/>
          <w:sz w:val="28"/>
          <w:szCs w:val="28"/>
        </w:rPr>
        <w:lastRenderedPageBreak/>
        <w:t>персонажей. Активно участвуя в ситуациях-проблемах, ребёнок находит выход своим чувствам и переживаниям, учится осознавать и принимать их.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 xml:space="preserve">Для достижения результативности в общении с детьми на татарском языке, воспитатель изготовила дидактический материал. Так как все занятия проходят в виде игры, то самое лучшее для закрепления тем - это дидактические игры.      Воспитателем изготовлены дидактические игры – «Нәрсә </w:t>
      </w:r>
      <w:proofErr w:type="spellStart"/>
      <w:r w:rsidRPr="00447673">
        <w:rPr>
          <w:rFonts w:ascii="Times New Roman" w:hAnsi="Times New Roman"/>
          <w:sz w:val="28"/>
          <w:szCs w:val="28"/>
        </w:rPr>
        <w:t>артык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?», “Кем </w:t>
      </w:r>
      <w:proofErr w:type="spellStart"/>
      <w:r w:rsidRPr="00447673">
        <w:rPr>
          <w:rFonts w:ascii="Times New Roman" w:hAnsi="Times New Roman"/>
          <w:sz w:val="28"/>
          <w:szCs w:val="28"/>
        </w:rPr>
        <w:t>юк</w:t>
      </w:r>
      <w:proofErr w:type="spellEnd"/>
      <w:r w:rsidRPr="00447673">
        <w:rPr>
          <w:rFonts w:ascii="Times New Roman" w:hAnsi="Times New Roman"/>
          <w:sz w:val="28"/>
          <w:szCs w:val="28"/>
        </w:rPr>
        <w:t>?”, “</w:t>
      </w:r>
      <w:proofErr w:type="spellStart"/>
      <w:r w:rsidRPr="00447673">
        <w:rPr>
          <w:rFonts w:ascii="Times New Roman" w:hAnsi="Times New Roman"/>
          <w:sz w:val="28"/>
          <w:szCs w:val="28"/>
        </w:rPr>
        <w:t>Бу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нәрсә, ничә?”, “Дөрес сана”, “Кунак </w:t>
      </w:r>
      <w:proofErr w:type="spellStart"/>
      <w:r w:rsidRPr="00447673">
        <w:rPr>
          <w:rFonts w:ascii="Times New Roman" w:hAnsi="Times New Roman"/>
          <w:sz w:val="28"/>
          <w:szCs w:val="28"/>
        </w:rPr>
        <w:t>сыйлау</w:t>
      </w:r>
      <w:proofErr w:type="spellEnd"/>
      <w:r w:rsidRPr="00447673">
        <w:rPr>
          <w:rFonts w:ascii="Times New Roman" w:hAnsi="Times New Roman"/>
          <w:sz w:val="28"/>
          <w:szCs w:val="28"/>
        </w:rPr>
        <w:t>”, “</w:t>
      </w:r>
      <w:proofErr w:type="spellStart"/>
      <w:r w:rsidRPr="00447673">
        <w:rPr>
          <w:rFonts w:ascii="Times New Roman" w:hAnsi="Times New Roman"/>
          <w:sz w:val="28"/>
          <w:szCs w:val="28"/>
        </w:rPr>
        <w:t>Уенчык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сорап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ал”, “Бер-кү</w:t>
      </w:r>
      <w:proofErr w:type="gramStart"/>
      <w:r w:rsidRPr="00447673">
        <w:rPr>
          <w:rFonts w:ascii="Times New Roman" w:hAnsi="Times New Roman"/>
          <w:sz w:val="28"/>
          <w:szCs w:val="28"/>
        </w:rPr>
        <w:t>п</w:t>
      </w:r>
      <w:proofErr w:type="gramEnd"/>
      <w:r w:rsidRPr="00447673">
        <w:rPr>
          <w:rFonts w:ascii="Times New Roman" w:hAnsi="Times New Roman"/>
          <w:sz w:val="28"/>
          <w:szCs w:val="28"/>
        </w:rPr>
        <w:t>”, «Какого цвета нет?», «Подарки медведя», «Найди пару», «Волшебный мешочек», «Покажи правильно» и другие.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Цель этих дидактических игр: развитие звуковой культуры речи, активизация и обогащение словарного запаса детей, согласование частей речи, развитие мелкой моторики рук.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7673">
        <w:rPr>
          <w:rFonts w:ascii="Times New Roman" w:hAnsi="Times New Roman"/>
          <w:sz w:val="28"/>
          <w:szCs w:val="28"/>
        </w:rPr>
        <w:t>С целью развития и укрепления памяти использует словесные игры, такие как «Кто есть, кого нет?», «Возьми овощ», «Позови кошку», «Глухой телефон», «Что, какой, сколько?» и другие.</w:t>
      </w:r>
      <w:proofErr w:type="gramEnd"/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По развитию мелкой моторики проводит пальчиковые игры. Например,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7673">
        <w:rPr>
          <w:rFonts w:ascii="Times New Roman" w:hAnsi="Times New Roman"/>
          <w:sz w:val="28"/>
          <w:szCs w:val="28"/>
        </w:rPr>
        <w:t>Бу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бармак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47673">
        <w:rPr>
          <w:rFonts w:ascii="Times New Roman" w:hAnsi="Times New Roman"/>
          <w:sz w:val="28"/>
          <w:szCs w:val="28"/>
        </w:rPr>
        <w:t>бабай</w:t>
      </w:r>
      <w:proofErr w:type="spellEnd"/>
      <w:r w:rsidRPr="00447673">
        <w:rPr>
          <w:rFonts w:ascii="Times New Roman" w:hAnsi="Times New Roman"/>
          <w:sz w:val="28"/>
          <w:szCs w:val="28"/>
        </w:rPr>
        <w:t>,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7673">
        <w:rPr>
          <w:rFonts w:ascii="Times New Roman" w:hAnsi="Times New Roman"/>
          <w:sz w:val="28"/>
          <w:szCs w:val="28"/>
        </w:rPr>
        <w:t>Бу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бармак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– әби,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7673">
        <w:rPr>
          <w:rFonts w:ascii="Times New Roman" w:hAnsi="Times New Roman"/>
          <w:sz w:val="28"/>
          <w:szCs w:val="28"/>
        </w:rPr>
        <w:t>Бу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бармак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– әти,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7673">
        <w:rPr>
          <w:rFonts w:ascii="Times New Roman" w:hAnsi="Times New Roman"/>
          <w:sz w:val="28"/>
          <w:szCs w:val="28"/>
        </w:rPr>
        <w:t>Бу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бармак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– әни,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7673">
        <w:rPr>
          <w:rFonts w:ascii="Times New Roman" w:hAnsi="Times New Roman"/>
          <w:sz w:val="28"/>
          <w:szCs w:val="28"/>
        </w:rPr>
        <w:t>Бу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бармак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47673">
        <w:rPr>
          <w:rFonts w:ascii="Times New Roman" w:hAnsi="Times New Roman"/>
          <w:sz w:val="28"/>
          <w:szCs w:val="28"/>
        </w:rPr>
        <w:t>малай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447673">
        <w:rPr>
          <w:rFonts w:ascii="Times New Roman" w:hAnsi="Times New Roman"/>
          <w:sz w:val="28"/>
          <w:szCs w:val="28"/>
        </w:rPr>
        <w:t>кыз</w:t>
      </w:r>
      <w:proofErr w:type="spellEnd"/>
      <w:r w:rsidRPr="00447673">
        <w:rPr>
          <w:rFonts w:ascii="Times New Roman" w:hAnsi="Times New Roman"/>
          <w:sz w:val="28"/>
          <w:szCs w:val="28"/>
        </w:rPr>
        <w:t>)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С целью развития воображения, мышления, творческих способностей, использует развивающие игры. Например, “Сколько, назови” или игра “О чем я подума</w:t>
      </w:r>
      <w:proofErr w:type="gramStart"/>
      <w:r w:rsidRPr="00447673">
        <w:rPr>
          <w:rFonts w:ascii="Times New Roman" w:hAnsi="Times New Roman"/>
          <w:sz w:val="28"/>
          <w:szCs w:val="28"/>
        </w:rPr>
        <w:t>л(</w:t>
      </w:r>
      <w:proofErr w:type="gramEnd"/>
      <w:r w:rsidRPr="00447673">
        <w:rPr>
          <w:rFonts w:ascii="Times New Roman" w:hAnsi="Times New Roman"/>
          <w:sz w:val="28"/>
          <w:szCs w:val="28"/>
        </w:rPr>
        <w:t>а)?”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Также в своей работе они используют подвижные игры, игры-эстафеты и многие другие.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3. На занятиях также использует наглядные методы. К ним относятся: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- наблюдение;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- рассматривание картин, натуральных предметов;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- показ мультфильмов, таких как «Три медведя», «Веселые игрушки», «Кто что любит».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Она использует наглядные методы и для вторичного ознакомления с объектом, закрепления полученных во время наблюдений знаний, формирования связной речи. С этой целью использует такие методы, как: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- рассматривание картин со знакомым детям содержанием;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- рассматривание игрушек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4. Огромную роль на занятиях уделяет методу артикуляции. Очень важно, чтобы ребенок правильно произносил звуки и слова. Например,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Н</w:t>
      </w:r>
      <w:proofErr w:type="gramStart"/>
      <w:r w:rsidRPr="00447673">
        <w:rPr>
          <w:rFonts w:ascii="Times New Roman" w:hAnsi="Times New Roman"/>
          <w:sz w:val="28"/>
          <w:szCs w:val="28"/>
        </w:rPr>
        <w:t>ә-</w:t>
      </w:r>
      <w:proofErr w:type="gramEnd"/>
      <w:r w:rsidRPr="00447673">
        <w:rPr>
          <w:rFonts w:ascii="Times New Roman" w:hAnsi="Times New Roman"/>
          <w:sz w:val="28"/>
          <w:szCs w:val="28"/>
        </w:rPr>
        <w:t>нә-нә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7673">
        <w:rPr>
          <w:rFonts w:ascii="Times New Roman" w:hAnsi="Times New Roman"/>
          <w:sz w:val="28"/>
          <w:szCs w:val="28"/>
        </w:rPr>
        <w:t>Бу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курчак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кечкенә.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Мак-мак-мак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7673">
        <w:rPr>
          <w:rFonts w:ascii="Times New Roman" w:hAnsi="Times New Roman"/>
          <w:sz w:val="28"/>
          <w:szCs w:val="28"/>
        </w:rPr>
        <w:t>Бир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матур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шакмак</w:t>
      </w:r>
      <w:proofErr w:type="spellEnd"/>
      <w:r w:rsidRPr="00447673">
        <w:rPr>
          <w:rFonts w:ascii="Times New Roman" w:hAnsi="Times New Roman"/>
          <w:sz w:val="28"/>
          <w:szCs w:val="28"/>
        </w:rPr>
        <w:t>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>Так же дети выполняют задания в рабочих тетрадях.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lastRenderedPageBreak/>
        <w:t>Рабочая тетрадь является одним из основных компонентов УМК “Говорим по-татарски. Творческая тетрадь помогает ребенку усвоить лексику татарского языка, закрепить речевой материал, привлечь родителей активно включиться в процесс развития своего малыша. В рабочей тетради даны задания на называние, обобщение и сравнение предметов на определение их величины, размера, количества. Например, “Предложи медведям посуду”, “Найди чайную пару”, “Раскрась одежду” и другие.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 xml:space="preserve">В своей работе она активно использует народный фольклор. Через народные </w:t>
      </w:r>
      <w:proofErr w:type="spellStart"/>
      <w:r w:rsidRPr="00447673">
        <w:rPr>
          <w:rFonts w:ascii="Times New Roman" w:hAnsi="Times New Roman"/>
          <w:sz w:val="28"/>
          <w:szCs w:val="28"/>
        </w:rPr>
        <w:t>потешки</w:t>
      </w:r>
      <w:proofErr w:type="spellEnd"/>
      <w:r w:rsidRPr="00447673">
        <w:rPr>
          <w:rFonts w:ascii="Times New Roman" w:hAnsi="Times New Roman"/>
          <w:sz w:val="28"/>
          <w:szCs w:val="28"/>
        </w:rPr>
        <w:t>, песенки, сказки, пальчиковые игры ей быстрее удается добиваться контакта с детьми, чтобы успешнее прививать им навыки, интереснее организовать игровую деятельность.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 xml:space="preserve">Внедрение в учебный процесс </w:t>
      </w:r>
      <w:proofErr w:type="spellStart"/>
      <w:r w:rsidRPr="00447673">
        <w:rPr>
          <w:rFonts w:ascii="Times New Roman" w:hAnsi="Times New Roman"/>
          <w:sz w:val="28"/>
          <w:szCs w:val="28"/>
        </w:rPr>
        <w:t>здоровьесберегающих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технологий позволяет добиться положительных изменений в состоянии здоровья детей. С ними воспитатель по обучению </w:t>
      </w:r>
      <w:proofErr w:type="gramStart"/>
      <w:r w:rsidRPr="00447673">
        <w:rPr>
          <w:rFonts w:ascii="Times New Roman" w:hAnsi="Times New Roman"/>
          <w:sz w:val="28"/>
          <w:szCs w:val="28"/>
        </w:rPr>
        <w:t>татарского</w:t>
      </w:r>
      <w:proofErr w:type="gramEnd"/>
      <w:r w:rsidRPr="00447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673">
        <w:rPr>
          <w:rFonts w:ascii="Times New Roman" w:hAnsi="Times New Roman"/>
          <w:sz w:val="28"/>
          <w:szCs w:val="28"/>
        </w:rPr>
        <w:t>языкапроводит</w:t>
      </w:r>
      <w:proofErr w:type="spellEnd"/>
      <w:r w:rsidRPr="00447673">
        <w:rPr>
          <w:rFonts w:ascii="Times New Roman" w:hAnsi="Times New Roman"/>
          <w:sz w:val="28"/>
          <w:szCs w:val="28"/>
        </w:rPr>
        <w:t xml:space="preserve"> физкультминутки, подвижные и развивающие игры. Проведение таких игр способствует укреплению здоровья детей. Интересны рифмовки песни с движениями. Четверостишия о животных, природе, о детях легко запоминаются и делают физкультминутки увлекательными и полезными. Тексты, звучащие на физкультминутках, сопровождаются движениями рук и туловища. Также проводит зарядки для глаз.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 xml:space="preserve">Для удобного использования, она подготовила УМК к работе следующим образом: </w:t>
      </w:r>
      <w:proofErr w:type="gramStart"/>
      <w:r w:rsidRPr="00447673">
        <w:rPr>
          <w:rFonts w:ascii="Times New Roman" w:hAnsi="Times New Roman"/>
          <w:sz w:val="28"/>
          <w:szCs w:val="28"/>
        </w:rPr>
        <w:t>ламинировав</w:t>
      </w:r>
      <w:proofErr w:type="gramEnd"/>
      <w:r w:rsidRPr="00447673">
        <w:rPr>
          <w:rFonts w:ascii="Times New Roman" w:hAnsi="Times New Roman"/>
          <w:sz w:val="28"/>
          <w:szCs w:val="28"/>
        </w:rPr>
        <w:t>, распределила игры, демонстрационный и раздаточный материал по конвертам, файлам, папкам, обозначив название и цель, поместила их в плотные коробки.</w:t>
      </w:r>
    </w:p>
    <w:p w:rsidR="005972D9" w:rsidRPr="00447673" w:rsidRDefault="005972D9" w:rsidP="00447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673">
        <w:rPr>
          <w:rFonts w:ascii="Times New Roman" w:hAnsi="Times New Roman"/>
          <w:sz w:val="28"/>
          <w:szCs w:val="28"/>
        </w:rPr>
        <w:t xml:space="preserve">Таким образом, УМК обеспечивает единство воспитательных, обучающих и развивающих целей и задач в процессе образования детей дошкольного возраста. Он построен на адекватных возрасту видах деятельности и формы работы с детьми. Также </w:t>
      </w:r>
      <w:proofErr w:type="gramStart"/>
      <w:r w:rsidRPr="00447673">
        <w:rPr>
          <w:rFonts w:ascii="Times New Roman" w:hAnsi="Times New Roman"/>
          <w:sz w:val="28"/>
          <w:szCs w:val="28"/>
        </w:rPr>
        <w:t>направлен</w:t>
      </w:r>
      <w:proofErr w:type="gramEnd"/>
      <w:r w:rsidRPr="00447673">
        <w:rPr>
          <w:rFonts w:ascii="Times New Roman" w:hAnsi="Times New Roman"/>
          <w:sz w:val="28"/>
          <w:szCs w:val="28"/>
        </w:rPr>
        <w:t xml:space="preserve"> на взаимопонимание с семьей в целях осуществления речевого развития детей. В данном учебном комплекте широко использована игровая, информационная, диалоговая технология и технология проблемного обучения. Использование нестандартных методических приемов способствуют развитию любознательности, активности и творческих способностей каждого ребенка. Аудио и видео приложения, эстетически оформленные наглядно-демонстрационные и раздаточные материалы обеспечивают максимальное разнообразие детской деятельности.</w:t>
      </w:r>
    </w:p>
    <w:p w:rsidR="005972D9" w:rsidRDefault="005972D9" w:rsidP="0044767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0E7C" w:rsidRPr="00447673" w:rsidRDefault="00AB0E7C" w:rsidP="00AB0E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Старший воспитатель             Кайманова Л.И.</w:t>
      </w:r>
    </w:p>
    <w:sectPr w:rsidR="00AB0E7C" w:rsidRPr="00447673" w:rsidSect="00EB2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6FCA"/>
    <w:rsid w:val="00362FF5"/>
    <w:rsid w:val="00406869"/>
    <w:rsid w:val="00447673"/>
    <w:rsid w:val="004A4F80"/>
    <w:rsid w:val="005972D9"/>
    <w:rsid w:val="006B6AAD"/>
    <w:rsid w:val="00776FCA"/>
    <w:rsid w:val="00883822"/>
    <w:rsid w:val="00952182"/>
    <w:rsid w:val="00AB0E7C"/>
    <w:rsid w:val="00C41467"/>
    <w:rsid w:val="00EB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2F8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rsid w:val="00776FC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6FCA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rsid w:val="00776F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776FCA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776FCA"/>
    <w:rPr>
      <w:rFonts w:cs="Times New Roman"/>
    </w:rPr>
  </w:style>
  <w:style w:type="character" w:styleId="a5">
    <w:name w:val="Emphasis"/>
    <w:basedOn w:val="a0"/>
    <w:uiPriority w:val="99"/>
    <w:qFormat/>
    <w:rsid w:val="00776FCA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57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852</Words>
  <Characters>6034</Characters>
  <Application>Microsoft Office Word</Application>
  <DocSecurity>0</DocSecurity>
  <Lines>50</Lines>
  <Paragraphs>13</Paragraphs>
  <ScaleCrop>false</ScaleCrop>
  <Company>Home</Company>
  <LinksUpToDate>false</LinksUpToDate>
  <CharactersWithSpaces>6873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cp:lastPrinted>2015-02-17T07:59:00Z</cp:lastPrinted>
  <dcterms:created xsi:type="dcterms:W3CDTF">2015-02-12T11:17:00Z</dcterms:created>
  <dcterms:modified xsi:type="dcterms:W3CDTF">2015-02-18T05:32:00Z</dcterms:modified>
</cp:coreProperties>
</file>